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CEE5" w14:textId="77777777" w:rsidR="00916C7E" w:rsidRPr="00916C7E" w:rsidRDefault="00916C7E" w:rsidP="00916C7E">
      <w:pPr>
        <w:jc w:val="both"/>
      </w:pPr>
      <w:r w:rsidRPr="00916C7E">
        <w:t>Il progetto di ricerca ha come oggetto lo studio computazionale delle interazioni tra </w:t>
      </w:r>
      <w:proofErr w:type="spellStart"/>
      <w:r w:rsidRPr="00916C7E">
        <w:rPr>
          <w:i/>
          <w:iCs/>
        </w:rPr>
        <w:t>micropollutants</w:t>
      </w:r>
      <w:proofErr w:type="spellEnd"/>
      <w:r w:rsidRPr="00916C7E">
        <w:t xml:space="preserve"> di interesse ambientale e biologico e un ampio insieme di proteine, con l’obiettivo di comprendere i potenziali meccanismi molecolari alla base della loro tossicità e </w:t>
      </w:r>
      <w:proofErr w:type="spellStart"/>
      <w:r w:rsidRPr="00916C7E">
        <w:t>bioattività</w:t>
      </w:r>
      <w:proofErr w:type="spellEnd"/>
      <w:r w:rsidRPr="00916C7E">
        <w:t>. I </w:t>
      </w:r>
      <w:proofErr w:type="spellStart"/>
      <w:r w:rsidRPr="00916C7E">
        <w:rPr>
          <w:i/>
          <w:iCs/>
        </w:rPr>
        <w:t>micropollutants</w:t>
      </w:r>
      <w:proofErr w:type="spellEnd"/>
      <w:r w:rsidRPr="00916C7E">
        <w:t>, quali pesticidi, farmaci, prodotti per la cura personale e contaminanti emergenti, sono sempre più presenti negli ecosistemi e negli organismi viventi, ma per molti di essi mancano informazioni dettagliate sui bersagli proteici e sugli effetti a livello molecolare.</w:t>
      </w:r>
    </w:p>
    <w:p w14:paraId="4D271F4D" w14:textId="79513C8F" w:rsidR="00916C7E" w:rsidRPr="00916C7E" w:rsidRDefault="00916C7E" w:rsidP="00916C7E">
      <w:pPr>
        <w:jc w:val="both"/>
      </w:pPr>
      <w:r w:rsidRPr="00916C7E">
        <w:t>La ricerca si baserà sull’impiego integrato di tecniche di </w:t>
      </w:r>
      <w:r w:rsidRPr="00916C7E">
        <w:rPr>
          <w:i/>
          <w:iCs/>
        </w:rPr>
        <w:t>reverse docking</w:t>
      </w:r>
      <w:r w:rsidRPr="00916C7E">
        <w:t> e simulazioni di dinamica molecolare</w:t>
      </w:r>
      <w:r>
        <w:t xml:space="preserve"> a livello atomistico e </w:t>
      </w:r>
      <w:proofErr w:type="spellStart"/>
      <w:r w:rsidRPr="00916C7E">
        <w:rPr>
          <w:i/>
          <w:iCs/>
        </w:rPr>
        <w:t>coarse-grained</w:t>
      </w:r>
      <w:proofErr w:type="spellEnd"/>
      <w:r w:rsidRPr="00916C7E">
        <w:t>. In una prima fase, verrà costruita e validata una libreria di </w:t>
      </w:r>
      <w:proofErr w:type="spellStart"/>
      <w:r w:rsidRPr="00916C7E">
        <w:rPr>
          <w:i/>
          <w:iCs/>
        </w:rPr>
        <w:t>micropollutants</w:t>
      </w:r>
      <w:proofErr w:type="spellEnd"/>
      <w:r w:rsidRPr="00916C7E">
        <w:t> selezionati e un database di strutture proteiche rappresentative di differenti classi funzionali. Le metodologie di </w:t>
      </w:r>
      <w:r w:rsidRPr="00916C7E">
        <w:rPr>
          <w:i/>
          <w:iCs/>
        </w:rPr>
        <w:t>reverse docking</w:t>
      </w:r>
      <w:r w:rsidRPr="00916C7E">
        <w:t> saranno utilizzate per identificare potenziali bersagli proteici e siti di legame preferenziali, consentendo una mappatura sistematica delle interazioni più probabili tra i contaminanti e le proteine.</w:t>
      </w:r>
    </w:p>
    <w:p w14:paraId="7F04C78C" w14:textId="77777777" w:rsidR="00916C7E" w:rsidRDefault="00916C7E" w:rsidP="00916C7E">
      <w:pPr>
        <w:jc w:val="both"/>
      </w:pPr>
      <w:r w:rsidRPr="00916C7E">
        <w:t>Successivamente, le interazioni più rilevanti saranno approfondite mediante simulazioni</w:t>
      </w:r>
      <w:r>
        <w:t xml:space="preserve"> di dinamica molecolare a livello atomis</w:t>
      </w:r>
      <w:proofErr w:type="spellStart"/>
      <w:r>
        <w:t>tico e</w:t>
      </w:r>
      <w:r w:rsidRPr="00916C7E">
        <w:t> </w:t>
      </w:r>
      <w:r w:rsidRPr="00916C7E">
        <w:rPr>
          <w:i/>
          <w:iCs/>
        </w:rPr>
        <w:t>coarse-grained</w:t>
      </w:r>
      <w:proofErr w:type="spellEnd"/>
      <w:r w:rsidRPr="00916C7E">
        <w:t>, al fine di studiare la stabilità dei complessi, le modalità di legame e gli effetti conformazionali indotti dai </w:t>
      </w:r>
      <w:proofErr w:type="spellStart"/>
      <w:r w:rsidRPr="00916C7E">
        <w:rPr>
          <w:i/>
          <w:iCs/>
        </w:rPr>
        <w:t>micropollutants</w:t>
      </w:r>
      <w:proofErr w:type="spellEnd"/>
      <w:r w:rsidRPr="00916C7E">
        <w:t xml:space="preserve"> su scale temporali e dimensionali estese. </w:t>
      </w:r>
    </w:p>
    <w:p w14:paraId="70E8AD54" w14:textId="2EA80641" w:rsidR="00916C7E" w:rsidRPr="00916C7E" w:rsidRDefault="00916C7E" w:rsidP="00916C7E">
      <w:pPr>
        <w:jc w:val="both"/>
      </w:pPr>
      <w:r w:rsidRPr="00916C7E">
        <w:t>L’approccio multiscala permetterà di ottenere una visione complessiva e predittiva delle interazioni, contribuendo allo sviluppo di modelli utili per la valutazione del rischio, la prioritizzazione dei contaminanti e il supporto a studi sperimentali futuri.</w:t>
      </w:r>
    </w:p>
    <w:p w14:paraId="1FF5C000" w14:textId="77777777" w:rsidR="0062649F" w:rsidRDefault="0062649F"/>
    <w:sectPr w:rsidR="0062649F" w:rsidSect="009C49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7E"/>
    <w:rsid w:val="00250FC2"/>
    <w:rsid w:val="0025686A"/>
    <w:rsid w:val="003F0213"/>
    <w:rsid w:val="005D52EA"/>
    <w:rsid w:val="0062649F"/>
    <w:rsid w:val="006D71FE"/>
    <w:rsid w:val="00775288"/>
    <w:rsid w:val="00916C7E"/>
    <w:rsid w:val="009C4979"/>
    <w:rsid w:val="00A65BDC"/>
    <w:rsid w:val="00E24C3C"/>
    <w:rsid w:val="00F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168A2"/>
  <w15:chartTrackingRefBased/>
  <w15:docId w15:val="{5E32AB33-0AC0-6240-82D5-E513C06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C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C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C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C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C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C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C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C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C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C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Calvaresi</dc:creator>
  <cp:keywords/>
  <dc:description/>
  <cp:lastModifiedBy>Matteo Calvaresi</cp:lastModifiedBy>
  <cp:revision>1</cp:revision>
  <dcterms:created xsi:type="dcterms:W3CDTF">2026-01-12T12:01:00Z</dcterms:created>
  <dcterms:modified xsi:type="dcterms:W3CDTF">2026-01-12T12:02:00Z</dcterms:modified>
</cp:coreProperties>
</file>